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32B1AE30" wp14:paraId="64D44D9A" wp14:textId="285FDF9F">
      <w:pPr>
        <w:pStyle w:val="Normal"/>
        <w:spacing w:before="0" w:beforeAutospacing="off" w:after="0" w:afterAutospacing="off" w:line="480" w:lineRule="auto"/>
        <w:ind w:left="720" w:firstLine="0"/>
        <w:jc w:val="both"/>
        <w:rPr>
          <w:rFonts w:ascii="Times New Roman" w:hAnsi="Times New Roman" w:eastAsia="Times New Roman" w:cs="Times New Roman"/>
          <w:b w:val="1"/>
          <w:bCs w:val="1"/>
          <w:noProof w:val="0"/>
          <w:sz w:val="24"/>
          <w:szCs w:val="24"/>
          <w:lang w:val="es-CO"/>
        </w:rPr>
      </w:pPr>
      <w:r w:rsidRPr="32B1AE30" w:rsidR="436527A0">
        <w:rPr>
          <w:rFonts w:ascii="Times New Roman" w:hAnsi="Times New Roman" w:eastAsia="Times New Roman" w:cs="Times New Roman"/>
          <w:b w:val="1"/>
          <w:bCs w:val="1"/>
          <w:noProof w:val="0"/>
          <w:sz w:val="24"/>
          <w:szCs w:val="24"/>
          <w:lang w:val="es-CO"/>
        </w:rPr>
        <w:t>Especificaciones para el uso del servicio</w:t>
      </w:r>
    </w:p>
    <w:p xmlns:wp14="http://schemas.microsoft.com/office/word/2010/wordml" w:rsidP="32B1AE30" wp14:paraId="3737F418" wp14:textId="075CF5E7">
      <w:pPr>
        <w:pStyle w:val="Normal"/>
        <w:spacing w:before="0" w:beforeAutospacing="off" w:after="0" w:afterAutospacing="off" w:line="480" w:lineRule="auto"/>
        <w:ind w:left="720" w:firstLine="0"/>
        <w:jc w:val="both"/>
        <w:rPr>
          <w:rFonts w:ascii="Times New Roman" w:hAnsi="Times New Roman" w:eastAsia="Times New Roman" w:cs="Times New Roman"/>
          <w:b w:val="1"/>
          <w:bCs w:val="1"/>
          <w:noProof w:val="0"/>
          <w:sz w:val="24"/>
          <w:szCs w:val="24"/>
          <w:lang w:val="es-CO"/>
        </w:rPr>
      </w:pPr>
    </w:p>
    <w:p xmlns:wp14="http://schemas.microsoft.com/office/word/2010/wordml" w:rsidP="32B1AE30" wp14:paraId="5CE44E74" wp14:textId="5762022A">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MX"/>
        </w:rPr>
        <w:t>En primer lugar, el usuario tendrá que ingresar a la tienda de aplicaciones de su dispositivo móvil, instalar la aplicación con el nombre de Intelligent Fridges.</w:t>
      </w:r>
      <w:r w:rsidRPr="32B1AE30" w:rsidR="436527A0">
        <w:rPr>
          <w:rFonts w:ascii="Times New Roman" w:hAnsi="Times New Roman" w:eastAsia="Times New Roman" w:cs="Times New Roman"/>
          <w:noProof w:val="0"/>
          <w:sz w:val="24"/>
          <w:szCs w:val="24"/>
          <w:lang w:val="es-CO"/>
        </w:rPr>
        <w:t xml:space="preserve"> Los usuarios (trabajadores) deben crear la cuenta mediante la aplicación móvil, ingresando sus datos personales y su correo electrónico institucional. Luego de la verificación, debe seguir los respectivos pasos para acceder en su totalidad a las funciones.</w:t>
      </w:r>
    </w:p>
    <w:p xmlns:wp14="http://schemas.microsoft.com/office/word/2010/wordml" w:rsidP="32B1AE30" wp14:paraId="599C75A3" wp14:textId="1C28B54C">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El proceso para adquirir los productos consta de los siguientes pasos: El cliente entra a la plataforma, se le entrega el catálogo de menú disponible para la semana, tiene la libertad de elegir sus platos de manera diaria o semanal, realiza el respectivo pago y cada día se le envía el respectivo plato a la oficina.</w:t>
      </w:r>
    </w:p>
    <w:p xmlns:wp14="http://schemas.microsoft.com/office/word/2010/wordml" w:rsidP="32B1AE30" wp14:paraId="6A54CC3F" wp14:textId="28E062C5">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Los respectivos cargos de facturación se harán si la empresa subvenciona la alimentación del colaborador o si individualmente adquiere por sí mismos sus platillos. En el caso del usuario institucional (empresa), el sistema de pago se manejará directamente con la persona encargada de facturación y pedidos, la cual estará disponible para asesoría completamente personalizada, mientras que los colaboradores tendrán la opción de realizar sus pagos mediante la App.</w:t>
      </w:r>
    </w:p>
    <w:p xmlns:wp14="http://schemas.microsoft.com/office/word/2010/wordml" w:rsidP="32B1AE30" wp14:paraId="69BF0E6A" wp14:textId="2DFBC5F7">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Los menús serán actualizados cada sábado al mediodía. En el caso de selección del producto el usuario tendrá disponible hasta las 10 pm del día anterior para su confirmación y validación de su plato.</w:t>
      </w:r>
    </w:p>
    <w:p xmlns:wp14="http://schemas.microsoft.com/office/word/2010/wordml" w:rsidP="32B1AE30" wp14:paraId="4159CC87" wp14:textId="73B0959D">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Cada día antes de las 11 am se dejarán los menús en la estantería y el menaje que consta de un par de cubiertos y servilletas, quedando a disposición del usuario.</w:t>
      </w:r>
    </w:p>
    <w:p xmlns:wp14="http://schemas.microsoft.com/office/word/2010/wordml" w:rsidP="32B1AE30" wp14:paraId="2A597B45" wp14:textId="608D0E80">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 xml:space="preserve"> El usuario para obtener su producto deberá pasar el código QR generado en la aplicación sobre el lector de la estantería; selecciona su producto, espera que la maquina confirme su producto, retira la película protectora y etiqueta que lo cubre, lo calienta en el horno un tiempo de 2 a 3 minutos y queda listo para su consumo.</w:t>
      </w:r>
    </w:p>
    <w:p xmlns:wp14="http://schemas.microsoft.com/office/word/2010/wordml" w:rsidP="32B1AE30" wp14:paraId="00949ADD" wp14:textId="79E7A025">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Si el usuario agarra el producto incorrecto, se genera una alerta visual mediante la pantalla y se activa la luz led roja, indicando que debe volver a dejarlo en la estantería y agarrar el que aparece en pantalla.</w:t>
      </w:r>
    </w:p>
    <w:p xmlns:wp14="http://schemas.microsoft.com/office/word/2010/wordml" w:rsidP="32B1AE30" wp14:paraId="05AA7F9D" wp14:textId="5A3D2B01">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 xml:space="preserve">El usuario tendrá que seguir los siguientes consejos para la confirmación de su pedido: </w:t>
      </w:r>
    </w:p>
    <w:p xmlns:wp14="http://schemas.microsoft.com/office/word/2010/wordml" w:rsidP="32B1AE30" wp14:paraId="3445F7C1" wp14:textId="2DEA8D35">
      <w:pPr>
        <w:pStyle w:val="ListParagraph"/>
        <w:numPr>
          <w:ilvl w:val="0"/>
          <w:numId w:val="2"/>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Tendrá que utilizar solo sus credenciales para abrir la estantería, hacer el respectivo proceso de retiro del producto y cerrar nuevamente.</w:t>
      </w:r>
    </w:p>
    <w:p xmlns:wp14="http://schemas.microsoft.com/office/word/2010/wordml" w:rsidP="32B1AE30" wp14:paraId="45E4A247" wp14:textId="1C3E8483">
      <w:pPr>
        <w:pStyle w:val="ListParagraph"/>
        <w:numPr>
          <w:ilvl w:val="0"/>
          <w:numId w:val="2"/>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Debe evitar sacar productos de otros usuarios mientras la puerta de la estantería este abierta.</w:t>
      </w:r>
    </w:p>
    <w:p xmlns:wp14="http://schemas.microsoft.com/office/word/2010/wordml" w:rsidP="32B1AE30" wp14:paraId="54481CB7" wp14:textId="012C9AC9">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 xml:space="preserve">El tiempo máximo que se dejara el producto en la estantería es el tiempo que dura la jornada laboral, en caso de no adquirirlo se retirará y se le enviará los respectivos detalles. Debido a que son productos que se surten a diario. </w:t>
      </w:r>
    </w:p>
    <w:p xmlns:wp14="http://schemas.microsoft.com/office/word/2010/wordml" w:rsidP="32B1AE30" wp14:paraId="5FBC8A2D" wp14:textId="1FCAA414">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En caso de presentar alguna inconformidad o inconveniente con el uso del servicio este será atendido por medio de la aplicación, llamada telefónica o WhatsApp, en el caso de las dos últimas opciones estarán visibles en la pantalla digital para mayor facilidad, recibiendo así atención inmediata personalizada que pueda resolver cualquier tipo de novedad por parte de los colaboradores.</w:t>
      </w:r>
    </w:p>
    <w:p xmlns:wp14="http://schemas.microsoft.com/office/word/2010/wordml" w:rsidP="32B1AE30" wp14:paraId="57B4BDCA" wp14:textId="69CED4A4">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 xml:space="preserve">Solo se podrá modificar el producto antes de las 10 pm del día anterior y si no se ha realizado la confirmación de su pago. En caso contrario, el usuario si desea cancelar este sujeto a los cargos aplicables según la política de la empresa. </w:t>
      </w:r>
    </w:p>
    <w:p xmlns:wp14="http://schemas.microsoft.com/office/word/2010/wordml" w:rsidP="32B1AE30" wp14:paraId="4D1F876B" wp14:textId="58A94D5E">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Los siguientes casos son válidos para hacer la respectiva devolución o buscar una solución, por lo cual el usuario se debe poner en contacto por los canales respectivos:</w:t>
      </w:r>
    </w:p>
    <w:p xmlns:wp14="http://schemas.microsoft.com/office/word/2010/wordml" w:rsidP="32B1AE30" wp14:paraId="5F6272D1" wp14:textId="06AC9962">
      <w:pPr>
        <w:pStyle w:val="ListParagraph"/>
        <w:numPr>
          <w:ilvl w:val="0"/>
          <w:numId w:val="2"/>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El producto este estropeado, en mal estado o la calidad de los alimentos no se vean agradables.</w:t>
      </w:r>
    </w:p>
    <w:p xmlns:wp14="http://schemas.microsoft.com/office/word/2010/wordml" w:rsidP="32B1AE30" wp14:paraId="5704F637" wp14:textId="52EB3759">
      <w:pPr>
        <w:pStyle w:val="ListParagraph"/>
        <w:numPr>
          <w:ilvl w:val="0"/>
          <w:numId w:val="1"/>
        </w:numPr>
        <w:spacing w:before="0" w:beforeAutospacing="off" w:after="0" w:afterAutospacing="off" w:line="480" w:lineRule="auto"/>
        <w:ind w:left="360" w:firstLine="720"/>
        <w:jc w:val="both"/>
        <w:rPr>
          <w:rFonts w:ascii="Times New Roman" w:hAnsi="Times New Roman" w:eastAsia="Times New Roman" w:cs="Times New Roman"/>
          <w:noProof w:val="0"/>
          <w:sz w:val="24"/>
          <w:szCs w:val="24"/>
          <w:lang w:val="es-CO"/>
        </w:rPr>
      </w:pPr>
      <w:r w:rsidRPr="32B1AE30" w:rsidR="436527A0">
        <w:rPr>
          <w:rFonts w:ascii="Times New Roman" w:hAnsi="Times New Roman" w:eastAsia="Times New Roman" w:cs="Times New Roman"/>
          <w:noProof w:val="0"/>
          <w:sz w:val="24"/>
          <w:szCs w:val="24"/>
          <w:lang w:val="es-CO"/>
        </w:rPr>
        <w:t>Finalmente, en la fase de servicio post entrega, se implementa un sistema de reseñas y calificaciones accesible mediante la aplicación, de este modo, los consumidores podrán evaluar el servicio y el producto.</w:t>
      </w:r>
    </w:p>
    <w:p xmlns:wp14="http://schemas.microsoft.com/office/word/2010/wordml" wp14:paraId="2C078E63" wp14:textId="24DAE544"/>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nsid w:val="6ea9e28d"/>
    <w:multiLevelType xmlns:w="http://schemas.openxmlformats.org/wordprocessingml/2006/main" w:val="hybridMultilevel"/>
    <w:lvl xmlns:w="http://schemas.openxmlformats.org/wordprocessingml/2006/main" w:ilvl="0">
      <w:start w:val="1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a0403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8e555a0"/>
    <w:multiLevelType xmlns:w="http://schemas.openxmlformats.org/wordprocessingml/2006/main" w:val="hybridMultilevel"/>
    <w:lvl xmlns:w="http://schemas.openxmlformats.org/wordprocessingml/2006/main" w:ilvl="0">
      <w:start w:val="9"/>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b76a1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3e911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6202F1"/>
    <w:rsid w:val="32B1AE30"/>
    <w:rsid w:val="436527A0"/>
    <w:rsid w:val="55620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55AA"/>
  <w15:chartTrackingRefBased/>
  <w15:docId w15:val="{C8AD79F3-4863-4054-8924-AD0649AE92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uiPriority w:val="34"/>
    <w:name w:val="List Paragraph"/>
    <w:basedOn w:val="Normal"/>
    <w:qFormat/>
    <w:rsid w:val="32B1AE30"/>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210b87f0a1f643ce"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2025-04-01T15:54:44.1199867Z</dcterms:created>
  <dcterms:modified xsi:type="dcterms:W3CDTF">2025-04-01T15:56:18.3042476Z</dcterms:modified>
  <dc:creator>NICOLAS SIERRA</dc:creator>
  <lastModifiedBy>NICOLAS SIERRA</lastModifiedBy>
</coreProperties>
</file>